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1AB98" w14:textId="77777777" w:rsidR="002C3E0D" w:rsidRPr="00E944D1" w:rsidRDefault="00C25827" w:rsidP="002C3E0D">
      <w:pPr>
        <w:spacing w:after="0"/>
        <w:jc w:val="center"/>
        <w:rPr>
          <w:rFonts w:ascii="Times New Roman" w:hAnsi="Times New Roman" w:cs="Times New Roman"/>
          <w:b/>
          <w:bCs/>
          <w:sz w:val="23"/>
          <w:szCs w:val="23"/>
        </w:rPr>
      </w:pPr>
      <w:r w:rsidRPr="00E944D1">
        <w:rPr>
          <w:rFonts w:ascii="Times New Roman" w:hAnsi="Times New Roman" w:cs="Times New Roman"/>
          <w:b/>
          <w:bCs/>
          <w:sz w:val="23"/>
          <w:szCs w:val="23"/>
        </w:rPr>
        <w:t>PETITION TO THE GOVERNMENT OF CANADA</w:t>
      </w:r>
    </w:p>
    <w:p w14:paraId="446326EE" w14:textId="29163B67" w:rsidR="00C25827" w:rsidRPr="00E944D1" w:rsidRDefault="00C25827" w:rsidP="002C3E0D">
      <w:pPr>
        <w:spacing w:after="0"/>
        <w:rPr>
          <w:rFonts w:ascii="Times New Roman" w:hAnsi="Times New Roman" w:cs="Times New Roman"/>
          <w:sz w:val="23"/>
          <w:szCs w:val="23"/>
        </w:rPr>
      </w:pPr>
      <w:r w:rsidRPr="00E944D1">
        <w:rPr>
          <w:rFonts w:ascii="Times New Roman" w:hAnsi="Times New Roman" w:cs="Times New Roman"/>
          <w:b/>
          <w:bCs/>
          <w:sz w:val="23"/>
          <w:szCs w:val="23"/>
        </w:rPr>
        <w:t>Whereas:</w:t>
      </w:r>
    </w:p>
    <w:p w14:paraId="53E8C4E7" w14:textId="77777777" w:rsidR="00C751D9" w:rsidRPr="00E944D1" w:rsidRDefault="00C751D9" w:rsidP="00943417">
      <w:pPr>
        <w:numPr>
          <w:ilvl w:val="0"/>
          <w:numId w:val="5"/>
        </w:numPr>
        <w:spacing w:after="0" w:line="240" w:lineRule="auto"/>
        <w:rPr>
          <w:rFonts w:ascii="Times New Roman" w:eastAsia="Times New Roman" w:hAnsi="Times New Roman" w:cs="Times New Roman"/>
          <w:kern w:val="0"/>
          <w:sz w:val="23"/>
          <w:szCs w:val="23"/>
          <w:lang w:eastAsia="en-CA"/>
          <w14:ligatures w14:val="none"/>
        </w:rPr>
      </w:pPr>
      <w:r w:rsidRPr="00E944D1">
        <w:rPr>
          <w:rFonts w:ascii="Times New Roman" w:eastAsia="Times New Roman" w:hAnsi="Times New Roman" w:cs="Times New Roman"/>
          <w:kern w:val="0"/>
          <w:sz w:val="23"/>
          <w:szCs w:val="23"/>
          <w:lang w:eastAsia="en-CA"/>
          <w14:ligatures w14:val="none"/>
        </w:rPr>
        <w:t>Over the past several years, the Canada Revenue Agency (CRA) has moved to a system for authorizing representatives only through online access using a CRA “My Account</w:t>
      </w:r>
      <w:proofErr w:type="gramStart"/>
      <w:r w:rsidRPr="00E944D1">
        <w:rPr>
          <w:rFonts w:ascii="Times New Roman" w:eastAsia="Times New Roman" w:hAnsi="Times New Roman" w:cs="Times New Roman"/>
          <w:kern w:val="0"/>
          <w:sz w:val="23"/>
          <w:szCs w:val="23"/>
          <w:lang w:eastAsia="en-CA"/>
          <w14:ligatures w14:val="none"/>
        </w:rPr>
        <w:t>”;</w:t>
      </w:r>
      <w:proofErr w:type="gramEnd"/>
    </w:p>
    <w:p w14:paraId="6F009AD1" w14:textId="2A8F3B75" w:rsidR="00943417" w:rsidRPr="00943417" w:rsidRDefault="00943417" w:rsidP="00943417">
      <w:pPr>
        <w:numPr>
          <w:ilvl w:val="0"/>
          <w:numId w:val="5"/>
        </w:numPr>
        <w:spacing w:after="0" w:line="240" w:lineRule="auto"/>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kern w:val="0"/>
          <w:sz w:val="23"/>
          <w:szCs w:val="23"/>
          <w:lang w:eastAsia="en-CA"/>
          <w14:ligatures w14:val="none"/>
        </w:rPr>
        <w:t xml:space="preserve">This shift to online-only authorization has disproportionately affected seniors, persons with disabilities, and Canadians who lack computer skills, reliable internet access, or digital literacy, creating barriers to accessing tax </w:t>
      </w:r>
      <w:proofErr w:type="gramStart"/>
      <w:r w:rsidRPr="00943417">
        <w:rPr>
          <w:rFonts w:ascii="Times New Roman" w:eastAsia="Times New Roman" w:hAnsi="Times New Roman" w:cs="Times New Roman"/>
          <w:kern w:val="0"/>
          <w:sz w:val="23"/>
          <w:szCs w:val="23"/>
          <w:lang w:eastAsia="en-CA"/>
          <w14:ligatures w14:val="none"/>
        </w:rPr>
        <w:t>services;</w:t>
      </w:r>
      <w:proofErr w:type="gramEnd"/>
    </w:p>
    <w:p w14:paraId="05402869" w14:textId="77777777" w:rsidR="00943417" w:rsidRPr="00943417" w:rsidRDefault="00943417" w:rsidP="00943417">
      <w:pPr>
        <w:numPr>
          <w:ilvl w:val="0"/>
          <w:numId w:val="5"/>
        </w:numPr>
        <w:spacing w:before="100" w:beforeAutospacing="1" w:after="100" w:afterAutospacing="1" w:line="240" w:lineRule="auto"/>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kern w:val="0"/>
          <w:sz w:val="23"/>
          <w:szCs w:val="23"/>
          <w:lang w:eastAsia="en-CA"/>
          <w14:ligatures w14:val="none"/>
        </w:rPr>
        <w:t xml:space="preserve">Many affected Canadians rely on trusted tax preparers or agents to assist them with meeting their tax obligations, and the current authorization system effectively prevents timely and practical access to that </w:t>
      </w:r>
      <w:proofErr w:type="gramStart"/>
      <w:r w:rsidRPr="00943417">
        <w:rPr>
          <w:rFonts w:ascii="Times New Roman" w:eastAsia="Times New Roman" w:hAnsi="Times New Roman" w:cs="Times New Roman"/>
          <w:kern w:val="0"/>
          <w:sz w:val="23"/>
          <w:szCs w:val="23"/>
          <w:lang w:eastAsia="en-CA"/>
          <w14:ligatures w14:val="none"/>
        </w:rPr>
        <w:t>assistance;</w:t>
      </w:r>
      <w:proofErr w:type="gramEnd"/>
    </w:p>
    <w:p w14:paraId="095AE797" w14:textId="6856AF55" w:rsidR="00943417" w:rsidRPr="00943417" w:rsidRDefault="00943417" w:rsidP="00943417">
      <w:pPr>
        <w:numPr>
          <w:ilvl w:val="0"/>
          <w:numId w:val="5"/>
        </w:numPr>
        <w:spacing w:before="100" w:beforeAutospacing="1" w:after="100" w:afterAutospacing="1" w:line="240" w:lineRule="auto"/>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kern w:val="0"/>
          <w:sz w:val="23"/>
          <w:szCs w:val="23"/>
          <w:lang w:eastAsia="en-CA"/>
          <w14:ligatures w14:val="none"/>
        </w:rPr>
        <w:t xml:space="preserve">Prior to these changes, authorized tax preparers using certified tax software were able to process taxpayer authorizations securely and efficiently on behalf of their </w:t>
      </w:r>
      <w:proofErr w:type="gramStart"/>
      <w:r w:rsidRPr="00943417">
        <w:rPr>
          <w:rFonts w:ascii="Times New Roman" w:eastAsia="Times New Roman" w:hAnsi="Times New Roman" w:cs="Times New Roman"/>
          <w:kern w:val="0"/>
          <w:sz w:val="23"/>
          <w:szCs w:val="23"/>
          <w:lang w:eastAsia="en-CA"/>
          <w14:ligatures w14:val="none"/>
        </w:rPr>
        <w:t>clients;</w:t>
      </w:r>
      <w:proofErr w:type="gramEnd"/>
    </w:p>
    <w:p w14:paraId="7F733C1B" w14:textId="77777777" w:rsidR="00943417" w:rsidRPr="00943417" w:rsidRDefault="00943417" w:rsidP="00943417">
      <w:pPr>
        <w:numPr>
          <w:ilvl w:val="0"/>
          <w:numId w:val="5"/>
        </w:numPr>
        <w:spacing w:before="100" w:beforeAutospacing="1" w:after="100" w:afterAutospacing="1" w:line="240" w:lineRule="auto"/>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kern w:val="0"/>
          <w:sz w:val="23"/>
          <w:szCs w:val="23"/>
          <w:lang w:eastAsia="en-CA"/>
          <w14:ligatures w14:val="none"/>
        </w:rPr>
        <w:t xml:space="preserve">While preventing fraud is a legitimate and important objective, the current system unfairly penalizes the vast majority of compliant tax preparers and taxpayers due to the actions of a small number of bad </w:t>
      </w:r>
      <w:proofErr w:type="gramStart"/>
      <w:r w:rsidRPr="00943417">
        <w:rPr>
          <w:rFonts w:ascii="Times New Roman" w:eastAsia="Times New Roman" w:hAnsi="Times New Roman" w:cs="Times New Roman"/>
          <w:kern w:val="0"/>
          <w:sz w:val="23"/>
          <w:szCs w:val="23"/>
          <w:lang w:eastAsia="en-CA"/>
          <w14:ligatures w14:val="none"/>
        </w:rPr>
        <w:t>actors;</w:t>
      </w:r>
      <w:proofErr w:type="gramEnd"/>
    </w:p>
    <w:p w14:paraId="02D5D71E" w14:textId="77777777" w:rsidR="00943417" w:rsidRDefault="00943417" w:rsidP="002C3E0D">
      <w:pPr>
        <w:numPr>
          <w:ilvl w:val="0"/>
          <w:numId w:val="5"/>
        </w:numPr>
        <w:spacing w:after="0" w:line="240" w:lineRule="auto"/>
        <w:ind w:left="714" w:hanging="357"/>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kern w:val="0"/>
          <w:sz w:val="23"/>
          <w:szCs w:val="23"/>
          <w:lang w:eastAsia="en-CA"/>
          <w14:ligatures w14:val="none"/>
        </w:rPr>
        <w:t>Modern technology allows the CRA to monitor electronic filing activity and identify fraudulent behaviour, enabling enforcement actions to be targeted at those who commit fraud rather than imposing broad restrictions on all users.</w:t>
      </w:r>
    </w:p>
    <w:p w14:paraId="161CD771" w14:textId="77777777" w:rsidR="00E944D1" w:rsidRPr="00943417" w:rsidRDefault="00E944D1" w:rsidP="00E944D1">
      <w:pPr>
        <w:spacing w:after="0" w:line="240" w:lineRule="auto"/>
        <w:ind w:left="714"/>
        <w:rPr>
          <w:rFonts w:ascii="Times New Roman" w:eastAsia="Times New Roman" w:hAnsi="Times New Roman" w:cs="Times New Roman"/>
          <w:kern w:val="0"/>
          <w:sz w:val="14"/>
          <w:szCs w:val="14"/>
          <w:lang w:eastAsia="en-CA"/>
          <w14:ligatures w14:val="none"/>
        </w:rPr>
      </w:pPr>
    </w:p>
    <w:p w14:paraId="60AA3E63" w14:textId="02217CC7" w:rsidR="00943417" w:rsidRPr="00943417" w:rsidRDefault="00943417" w:rsidP="00F52E1C">
      <w:pPr>
        <w:spacing w:after="0" w:line="240" w:lineRule="auto"/>
        <w:rPr>
          <w:rFonts w:ascii="Times New Roman" w:eastAsia="Times New Roman" w:hAnsi="Times New Roman" w:cs="Times New Roman"/>
          <w:kern w:val="0"/>
          <w:sz w:val="23"/>
          <w:szCs w:val="23"/>
          <w:lang w:eastAsia="en-CA"/>
          <w14:ligatures w14:val="none"/>
        </w:rPr>
      </w:pPr>
      <w:r w:rsidRPr="00943417">
        <w:rPr>
          <w:rFonts w:ascii="Times New Roman" w:eastAsia="Times New Roman" w:hAnsi="Times New Roman" w:cs="Times New Roman"/>
          <w:b/>
          <w:bCs/>
          <w:kern w:val="0"/>
          <w:sz w:val="23"/>
          <w:szCs w:val="23"/>
          <w:lang w:eastAsia="en-CA"/>
          <w14:ligatures w14:val="none"/>
        </w:rPr>
        <w:t xml:space="preserve">We, the undersigned, citizens and residents of Canada, call upon the </w:t>
      </w:r>
      <w:r w:rsidR="00F52E1C" w:rsidRPr="00E944D1">
        <w:rPr>
          <w:rFonts w:ascii="Times New Roman" w:eastAsia="Times New Roman" w:hAnsi="Times New Roman" w:cs="Times New Roman"/>
          <w:b/>
          <w:bCs/>
          <w:kern w:val="0"/>
          <w:sz w:val="23"/>
          <w:szCs w:val="23"/>
          <w:lang w:eastAsia="en-CA"/>
          <w14:ligatures w14:val="none"/>
        </w:rPr>
        <w:t>Government of Canada</w:t>
      </w:r>
      <w:r w:rsidRPr="00943417">
        <w:rPr>
          <w:rFonts w:ascii="Times New Roman" w:eastAsia="Times New Roman" w:hAnsi="Times New Roman" w:cs="Times New Roman"/>
          <w:b/>
          <w:bCs/>
          <w:kern w:val="0"/>
          <w:sz w:val="23"/>
          <w:szCs w:val="23"/>
          <w:lang w:eastAsia="en-CA"/>
          <w14:ligatures w14:val="none"/>
        </w:rPr>
        <w:t xml:space="preserve"> to</w:t>
      </w:r>
      <w:r w:rsidR="00CF4FA4" w:rsidRPr="00E944D1">
        <w:rPr>
          <w:rFonts w:ascii="Times New Roman" w:eastAsia="Times New Roman" w:hAnsi="Times New Roman" w:cs="Times New Roman"/>
          <w:b/>
          <w:bCs/>
          <w:kern w:val="0"/>
          <w:sz w:val="23"/>
          <w:szCs w:val="23"/>
          <w:lang w:eastAsia="en-CA"/>
          <w14:ligatures w14:val="none"/>
        </w:rPr>
        <w:t xml:space="preserve"> direct the CRA to</w:t>
      </w:r>
      <w:r w:rsidRPr="00943417">
        <w:rPr>
          <w:rFonts w:ascii="Times New Roman" w:eastAsia="Times New Roman" w:hAnsi="Times New Roman" w:cs="Times New Roman"/>
          <w:b/>
          <w:bCs/>
          <w:kern w:val="0"/>
          <w:sz w:val="23"/>
          <w:szCs w:val="23"/>
          <w:lang w:eastAsia="en-CA"/>
          <w14:ligatures w14:val="none"/>
        </w:rPr>
        <w:t>:</w:t>
      </w:r>
    </w:p>
    <w:p w14:paraId="18EE4DF7" w14:textId="5A1591C0" w:rsidR="00CF4FA4" w:rsidRPr="00E944D1" w:rsidRDefault="00CF4FA4" w:rsidP="00CF4FA4">
      <w:pPr>
        <w:numPr>
          <w:ilvl w:val="0"/>
          <w:numId w:val="6"/>
        </w:numPr>
        <w:spacing w:after="0" w:line="240" w:lineRule="auto"/>
        <w:rPr>
          <w:rFonts w:ascii="Times New Roman" w:eastAsia="Times New Roman" w:hAnsi="Times New Roman" w:cs="Times New Roman"/>
          <w:kern w:val="0"/>
          <w:sz w:val="23"/>
          <w:szCs w:val="23"/>
          <w:lang w:eastAsia="en-CA"/>
          <w14:ligatures w14:val="none"/>
        </w:rPr>
      </w:pPr>
      <w:r w:rsidRPr="00E944D1">
        <w:rPr>
          <w:rFonts w:ascii="Times New Roman" w:eastAsia="Times New Roman" w:hAnsi="Times New Roman" w:cs="Times New Roman"/>
          <w:kern w:val="0"/>
          <w:sz w:val="23"/>
          <w:szCs w:val="23"/>
          <w:lang w:eastAsia="en-CA"/>
          <w14:ligatures w14:val="none"/>
        </w:rPr>
        <w:t xml:space="preserve">Restore the previous method for authorizing tax preparers who are approved </w:t>
      </w:r>
      <w:proofErr w:type="spellStart"/>
      <w:r w:rsidRPr="00E944D1">
        <w:rPr>
          <w:rFonts w:ascii="Times New Roman" w:eastAsia="Times New Roman" w:hAnsi="Times New Roman" w:cs="Times New Roman"/>
          <w:kern w:val="0"/>
          <w:sz w:val="23"/>
          <w:szCs w:val="23"/>
          <w:lang w:eastAsia="en-CA"/>
          <w14:ligatures w14:val="none"/>
        </w:rPr>
        <w:t>efilers</w:t>
      </w:r>
      <w:proofErr w:type="spellEnd"/>
      <w:r w:rsidRPr="00E944D1">
        <w:rPr>
          <w:rFonts w:ascii="Times New Roman" w:eastAsia="Times New Roman" w:hAnsi="Times New Roman" w:cs="Times New Roman"/>
          <w:kern w:val="0"/>
          <w:sz w:val="23"/>
          <w:szCs w:val="23"/>
          <w:lang w:eastAsia="en-CA"/>
          <w14:ligatures w14:val="none"/>
        </w:rPr>
        <w:t xml:space="preserve"> using certified software to process taxpayer authorizations on behalf of their clients, ensuring accessibility for seniors and Canadians without digital access or skills; and </w:t>
      </w:r>
    </w:p>
    <w:p w14:paraId="7BE78E37" w14:textId="75CE9C7D" w:rsidR="00943417" w:rsidRDefault="00CF4FA4" w:rsidP="00CF4FA4">
      <w:pPr>
        <w:numPr>
          <w:ilvl w:val="0"/>
          <w:numId w:val="6"/>
        </w:numPr>
        <w:spacing w:after="0" w:line="240" w:lineRule="auto"/>
        <w:rPr>
          <w:rFonts w:ascii="Times New Roman" w:eastAsia="Times New Roman" w:hAnsi="Times New Roman" w:cs="Times New Roman"/>
          <w:kern w:val="0"/>
          <w:sz w:val="23"/>
          <w:szCs w:val="23"/>
          <w:lang w:eastAsia="en-CA"/>
          <w14:ligatures w14:val="none"/>
        </w:rPr>
      </w:pPr>
      <w:r w:rsidRPr="00E944D1">
        <w:rPr>
          <w:rFonts w:ascii="Times New Roman" w:eastAsia="Times New Roman" w:hAnsi="Times New Roman" w:cs="Times New Roman"/>
          <w:kern w:val="0"/>
          <w:sz w:val="23"/>
          <w:szCs w:val="23"/>
          <w:lang w:eastAsia="en-CA"/>
          <w14:ligatures w14:val="none"/>
        </w:rPr>
        <w:t>Ensure that fraud prevention measures are targeted at offenders, including lifetime bans for those who abuse the system</w:t>
      </w:r>
      <w:r w:rsidR="00E944D1" w:rsidRPr="00E944D1">
        <w:rPr>
          <w:rFonts w:ascii="Times New Roman" w:eastAsia="Times New Roman" w:hAnsi="Times New Roman" w:cs="Times New Roman"/>
          <w:kern w:val="0"/>
          <w:sz w:val="23"/>
          <w:szCs w:val="23"/>
          <w:lang w:eastAsia="en-CA"/>
          <w14:ligatures w14:val="none"/>
        </w:rPr>
        <w:t xml:space="preserve"> and appropriate criminal prosecution</w:t>
      </w:r>
      <w:r w:rsidRPr="00E944D1">
        <w:rPr>
          <w:rFonts w:ascii="Times New Roman" w:eastAsia="Times New Roman" w:hAnsi="Times New Roman" w:cs="Times New Roman"/>
          <w:kern w:val="0"/>
          <w:sz w:val="23"/>
          <w:szCs w:val="23"/>
          <w:lang w:eastAsia="en-CA"/>
          <w14:ligatures w14:val="none"/>
        </w:rPr>
        <w:t xml:space="preserve">, rather than imposing blanket restrictions that create unnecessary barriers for </w:t>
      </w:r>
      <w:proofErr w:type="gramStart"/>
      <w:r w:rsidRPr="00E944D1">
        <w:rPr>
          <w:rFonts w:ascii="Times New Roman" w:eastAsia="Times New Roman" w:hAnsi="Times New Roman" w:cs="Times New Roman"/>
          <w:kern w:val="0"/>
          <w:sz w:val="23"/>
          <w:szCs w:val="23"/>
          <w:lang w:eastAsia="en-CA"/>
          <w14:ligatures w14:val="none"/>
        </w:rPr>
        <w:t>the majority of</w:t>
      </w:r>
      <w:proofErr w:type="gramEnd"/>
      <w:r w:rsidRPr="00E944D1">
        <w:rPr>
          <w:rFonts w:ascii="Times New Roman" w:eastAsia="Times New Roman" w:hAnsi="Times New Roman" w:cs="Times New Roman"/>
          <w:kern w:val="0"/>
          <w:sz w:val="23"/>
          <w:szCs w:val="23"/>
          <w:lang w:eastAsia="en-CA"/>
          <w14:ligatures w14:val="none"/>
        </w:rPr>
        <w:t xml:space="preserve"> taxpayers and tax professionals.</w:t>
      </w:r>
    </w:p>
    <w:p w14:paraId="6E2DB4BC" w14:textId="77777777" w:rsidR="00E944D1" w:rsidRPr="00943417" w:rsidRDefault="00E944D1" w:rsidP="00E944D1">
      <w:pPr>
        <w:spacing w:after="0" w:line="240" w:lineRule="auto"/>
        <w:ind w:left="720"/>
        <w:rPr>
          <w:rFonts w:ascii="Times New Roman" w:eastAsia="Times New Roman" w:hAnsi="Times New Roman" w:cs="Times New Roman"/>
          <w:kern w:val="0"/>
          <w:sz w:val="14"/>
          <w:szCs w:val="14"/>
          <w:lang w:eastAsia="en-CA"/>
          <w14:ligatures w14:val="none"/>
        </w:rPr>
      </w:pPr>
    </w:p>
    <w:tbl>
      <w:tblPr>
        <w:tblStyle w:val="TableGrid"/>
        <w:tblW w:w="14317" w:type="dxa"/>
        <w:tblInd w:w="137" w:type="dxa"/>
        <w:tblLook w:val="04A0" w:firstRow="1" w:lastRow="0" w:firstColumn="1" w:lastColumn="0" w:noHBand="0" w:noVBand="1"/>
      </w:tblPr>
      <w:tblGrid>
        <w:gridCol w:w="709"/>
        <w:gridCol w:w="2977"/>
        <w:gridCol w:w="2835"/>
        <w:gridCol w:w="3969"/>
        <w:gridCol w:w="3827"/>
      </w:tblGrid>
      <w:tr w:rsidR="00C341FF" w14:paraId="69F4DBD0"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9EEDD09" w14:textId="409BA76E" w:rsidR="00C341FF" w:rsidRDefault="00C341FF" w:rsidP="00C341FF">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tcPr>
          <w:p w14:paraId="107C065F" w14:textId="77777777" w:rsidR="00C341FF" w:rsidRPr="00C341FF" w:rsidRDefault="00C341FF" w:rsidP="00C341FF">
            <w:pPr>
              <w:jc w:val="center"/>
              <w:rPr>
                <w:rFonts w:ascii="Times New Roman" w:hAnsi="Times New Roman" w:cs="Times New Roman"/>
                <w:b/>
                <w:bCs/>
                <w:sz w:val="24"/>
                <w:szCs w:val="24"/>
              </w:rPr>
            </w:pPr>
            <w:r w:rsidRPr="00C341FF">
              <w:rPr>
                <w:rFonts w:ascii="Times New Roman" w:hAnsi="Times New Roman" w:cs="Times New Roman"/>
                <w:b/>
                <w:bCs/>
                <w:sz w:val="24"/>
                <w:szCs w:val="24"/>
              </w:rPr>
              <w:t>Full Name</w:t>
            </w:r>
          </w:p>
          <w:p w14:paraId="5F2F5F90" w14:textId="68047C6F" w:rsidR="00C341FF" w:rsidRPr="00895A57" w:rsidRDefault="00C341FF" w:rsidP="00C341FF">
            <w:pPr>
              <w:jc w:val="center"/>
              <w:rPr>
                <w:rFonts w:ascii="Times New Roman" w:hAnsi="Times New Roman" w:cs="Times New Roman"/>
              </w:rPr>
            </w:pPr>
            <w:r w:rsidRPr="00C341FF">
              <w:rPr>
                <w:rFonts w:ascii="Times New Roman" w:hAnsi="Times New Roman" w:cs="Times New Roman"/>
                <w:sz w:val="20"/>
                <w:szCs w:val="20"/>
              </w:rPr>
              <w:t>Please print your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920E61" w14:textId="77777777" w:rsidR="00B6657E" w:rsidRDefault="00C341FF" w:rsidP="00C341FF">
            <w:pPr>
              <w:jc w:val="center"/>
              <w:rPr>
                <w:rFonts w:ascii="Times New Roman" w:hAnsi="Times New Roman" w:cs="Times New Roman"/>
                <w:sz w:val="20"/>
                <w:szCs w:val="20"/>
              </w:rPr>
            </w:pPr>
            <w:r>
              <w:rPr>
                <w:rFonts w:ascii="Times New Roman" w:hAnsi="Times New Roman" w:cs="Times New Roman"/>
                <w:b/>
                <w:b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br/>
            </w:r>
            <w:r w:rsidRPr="00C341FF">
              <w:rPr>
                <w:rFonts w:ascii="Times New Roman" w:hAnsi="Times New Roman" w:cs="Times New Roman"/>
                <w:sz w:val="20"/>
                <w:szCs w:val="20"/>
              </w:rPr>
              <w:t xml:space="preserve">Canadian citizens </w:t>
            </w:r>
          </w:p>
          <w:p w14:paraId="7BA262C8" w14:textId="6EC2FDDE" w:rsidR="00C341FF" w:rsidRDefault="00442F0F" w:rsidP="00C341FF">
            <w:pPr>
              <w:jc w:val="center"/>
              <w:rPr>
                <w:rFonts w:ascii="Times New Roman" w:hAnsi="Times New Roman" w:cs="Times New Roman"/>
                <w:sz w:val="24"/>
                <w:szCs w:val="24"/>
              </w:rPr>
            </w:pPr>
            <w:r>
              <w:rPr>
                <w:rFonts w:ascii="Times New Roman" w:hAnsi="Times New Roman" w:cs="Times New Roman"/>
                <w:sz w:val="20"/>
                <w:szCs w:val="20"/>
              </w:rPr>
              <w:t>and</w:t>
            </w:r>
            <w:r w:rsidR="00C341FF" w:rsidRPr="00C341FF">
              <w:rPr>
                <w:rFonts w:ascii="Times New Roman" w:hAnsi="Times New Roman" w:cs="Times New Roman"/>
                <w:sz w:val="20"/>
                <w:szCs w:val="20"/>
              </w:rPr>
              <w:t xml:space="preserve"> residents only</w:t>
            </w:r>
          </w:p>
        </w:tc>
        <w:tc>
          <w:tcPr>
            <w:tcW w:w="3969" w:type="dxa"/>
            <w:tcBorders>
              <w:top w:val="single" w:sz="4" w:space="0" w:color="auto"/>
              <w:left w:val="single" w:sz="4" w:space="0" w:color="auto"/>
              <w:bottom w:val="single" w:sz="4" w:space="0" w:color="auto"/>
              <w:right w:val="single" w:sz="4" w:space="0" w:color="auto"/>
            </w:tcBorders>
            <w:vAlign w:val="center"/>
          </w:tcPr>
          <w:p w14:paraId="352DB219" w14:textId="46B156B8" w:rsidR="00430322" w:rsidRDefault="00C341FF" w:rsidP="00C341FF">
            <w:pPr>
              <w:jc w:val="center"/>
              <w:rPr>
                <w:rFonts w:ascii="Times New Roman" w:hAnsi="Times New Roman" w:cs="Times New Roman"/>
                <w:b/>
                <w:bCs/>
                <w:sz w:val="24"/>
                <w:szCs w:val="24"/>
              </w:rPr>
            </w:pPr>
            <w:r w:rsidRPr="00C341FF">
              <w:rPr>
                <w:rFonts w:ascii="Times New Roman" w:hAnsi="Times New Roman" w:cs="Times New Roman"/>
                <w:b/>
                <w:bCs/>
                <w:sz w:val="24"/>
                <w:szCs w:val="24"/>
              </w:rPr>
              <w:t xml:space="preserve">Email </w:t>
            </w:r>
            <w:r w:rsidR="00442F0F">
              <w:rPr>
                <w:rFonts w:ascii="Times New Roman" w:hAnsi="Times New Roman" w:cs="Times New Roman"/>
                <w:b/>
                <w:bCs/>
                <w:sz w:val="24"/>
                <w:szCs w:val="24"/>
              </w:rPr>
              <w:t xml:space="preserve">Address </w:t>
            </w:r>
          </w:p>
          <w:p w14:paraId="0D101FCB" w14:textId="11DF0E21" w:rsidR="00C341FF" w:rsidRDefault="00C341FF" w:rsidP="00C341FF">
            <w:pPr>
              <w:jc w:val="center"/>
              <w:rPr>
                <w:rFonts w:ascii="Times New Roman" w:hAnsi="Times New Roman" w:cs="Times New Roman"/>
                <w:b/>
                <w:bCs/>
              </w:rPr>
            </w:pPr>
            <w:r w:rsidRPr="00C341FF">
              <w:rPr>
                <w:rFonts w:ascii="Times New Roman" w:hAnsi="Times New Roman" w:cs="Times New Roman"/>
                <w:b/>
                <w:bCs/>
                <w:sz w:val="24"/>
                <w:szCs w:val="24"/>
              </w:rPr>
              <w:t>Phone Number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B47B8F" w14:textId="064F2943" w:rsidR="00C341FF" w:rsidRDefault="00442F0F" w:rsidP="008C198D">
            <w:pPr>
              <w:ind w:right="-244"/>
              <w:jc w:val="center"/>
              <w:rPr>
                <w:rFonts w:ascii="Times New Roman" w:hAnsi="Times New Roman" w:cs="Times New Roman"/>
                <w:b/>
                <w:bCs/>
                <w:sz w:val="24"/>
                <w:szCs w:val="24"/>
              </w:rPr>
            </w:pPr>
            <w:r>
              <w:rPr>
                <w:rFonts w:ascii="Times New Roman" w:hAnsi="Times New Roman" w:cs="Times New Roman"/>
                <w:b/>
                <w:bCs/>
                <w:sz w:val="24"/>
                <w:szCs w:val="24"/>
              </w:rPr>
              <w:t xml:space="preserve">Home </w:t>
            </w:r>
            <w:r w:rsidR="00C341FF">
              <w:rPr>
                <w:rFonts w:ascii="Times New Roman" w:hAnsi="Times New Roman" w:cs="Times New Roman"/>
                <w:b/>
                <w:bCs/>
                <w:sz w:val="24"/>
                <w:szCs w:val="24"/>
              </w:rPr>
              <w:t>Address</w:t>
            </w:r>
            <w:r w:rsidR="003A31E4">
              <w:rPr>
                <w:rFonts w:ascii="Times New Roman" w:hAnsi="Times New Roman" w:cs="Times New Roman"/>
                <w:b/>
                <w:bCs/>
                <w:sz w:val="24"/>
                <w:szCs w:val="24"/>
              </w:rPr>
              <w:t xml:space="preserve"> </w:t>
            </w:r>
            <w:r w:rsidR="003A31E4" w:rsidRPr="00B6657E">
              <w:rPr>
                <w:rFonts w:ascii="Times New Roman" w:hAnsi="Times New Roman" w:cs="Times New Roman"/>
                <w:b/>
                <w:bCs/>
                <w:sz w:val="20"/>
                <w:szCs w:val="20"/>
              </w:rPr>
              <w:t>with</w:t>
            </w:r>
            <w:r w:rsidR="003A31E4">
              <w:rPr>
                <w:rFonts w:ascii="Times New Roman" w:hAnsi="Times New Roman" w:cs="Times New Roman"/>
                <w:b/>
                <w:bCs/>
                <w:sz w:val="24"/>
                <w:szCs w:val="24"/>
              </w:rPr>
              <w:t xml:space="preserve"> Postal Code</w:t>
            </w:r>
          </w:p>
        </w:tc>
      </w:tr>
      <w:tr w:rsidR="00C341FF" w14:paraId="0CB112A6"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71A1A39C" w14:textId="4DEE7B5A" w:rsidR="00C341FF" w:rsidRDefault="00A30D7E" w:rsidP="00CB75A3">
            <w:pPr>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5DB7A762" w14:textId="77777777" w:rsidR="00C341FF" w:rsidRDefault="00C341FF" w:rsidP="00CB75A3">
            <w:pPr>
              <w:rPr>
                <w:rFonts w:ascii="Times New Roman" w:hAnsi="Times New Roman" w:cs="Times New Roman"/>
                <w:sz w:val="40"/>
                <w:szCs w:val="40"/>
              </w:rPr>
            </w:pPr>
          </w:p>
          <w:p w14:paraId="2C7A4B69"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10E8AD6" w14:textId="02E87FC5"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598AAD0E"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05F114A1" w14:textId="4E2416C7" w:rsidR="00C341FF" w:rsidRDefault="00C341FF" w:rsidP="00CB75A3">
            <w:pPr>
              <w:rPr>
                <w:rFonts w:ascii="Times New Roman" w:hAnsi="Times New Roman" w:cs="Times New Roman"/>
                <w:sz w:val="40"/>
                <w:szCs w:val="40"/>
              </w:rPr>
            </w:pPr>
          </w:p>
        </w:tc>
      </w:tr>
      <w:tr w:rsidR="00C341FF" w14:paraId="0951938B"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00251997" w14:textId="6607E1F6" w:rsidR="00C341FF" w:rsidRDefault="00A30D7E" w:rsidP="00CB75A3">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527B1BFC" w14:textId="77777777" w:rsidR="00C341FF" w:rsidRDefault="00C341FF" w:rsidP="00CB75A3">
            <w:pPr>
              <w:rPr>
                <w:rFonts w:ascii="Times New Roman" w:hAnsi="Times New Roman" w:cs="Times New Roman"/>
                <w:sz w:val="40"/>
                <w:szCs w:val="40"/>
              </w:rPr>
            </w:pPr>
          </w:p>
          <w:p w14:paraId="39181932"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A535A92" w14:textId="54CF8B19"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0CBDB1DA"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5AC66D07" w14:textId="3D73562C" w:rsidR="00C341FF" w:rsidRDefault="00C341FF" w:rsidP="00CB75A3">
            <w:pPr>
              <w:rPr>
                <w:rFonts w:ascii="Times New Roman" w:hAnsi="Times New Roman" w:cs="Times New Roman"/>
                <w:sz w:val="40"/>
                <w:szCs w:val="40"/>
              </w:rPr>
            </w:pPr>
          </w:p>
        </w:tc>
      </w:tr>
      <w:tr w:rsidR="00C341FF" w14:paraId="4A6009F7"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1995E17D" w14:textId="2BB46EBE" w:rsidR="00C341FF" w:rsidRDefault="00A30D7E" w:rsidP="00CB75A3">
            <w:pPr>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14:paraId="4B4139AE" w14:textId="77777777" w:rsidR="00C341FF" w:rsidRDefault="00C341FF" w:rsidP="00CB75A3">
            <w:pPr>
              <w:rPr>
                <w:rFonts w:ascii="Times New Roman" w:hAnsi="Times New Roman" w:cs="Times New Roman"/>
                <w:sz w:val="40"/>
                <w:szCs w:val="40"/>
              </w:rPr>
            </w:pPr>
          </w:p>
          <w:p w14:paraId="72D3D762"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25F82F69" w14:textId="45EB66CE"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37C575EC"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3D3F8F0F" w14:textId="6F33F832" w:rsidR="00C341FF" w:rsidRDefault="00C341FF" w:rsidP="00CB75A3">
            <w:pPr>
              <w:rPr>
                <w:rFonts w:ascii="Times New Roman" w:hAnsi="Times New Roman" w:cs="Times New Roman"/>
                <w:sz w:val="40"/>
                <w:szCs w:val="40"/>
              </w:rPr>
            </w:pPr>
          </w:p>
        </w:tc>
      </w:tr>
      <w:tr w:rsidR="00C341FF" w14:paraId="4E7608AC"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616B2890" w14:textId="32AA7E8E" w:rsidR="00C341FF" w:rsidRDefault="00A30D7E" w:rsidP="00CB75A3">
            <w:pPr>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tcPr>
          <w:p w14:paraId="020AD127" w14:textId="77777777" w:rsidR="00C341FF" w:rsidRDefault="00C341FF" w:rsidP="00CB75A3">
            <w:pPr>
              <w:rPr>
                <w:rFonts w:ascii="Times New Roman" w:hAnsi="Times New Roman" w:cs="Times New Roman"/>
                <w:sz w:val="40"/>
                <w:szCs w:val="40"/>
              </w:rPr>
            </w:pPr>
          </w:p>
          <w:p w14:paraId="2CAB221E"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700025D" w14:textId="439B0211"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43703D12"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066792C3" w14:textId="6A75C76B" w:rsidR="00C341FF" w:rsidRDefault="00C341FF" w:rsidP="00CB75A3">
            <w:pPr>
              <w:rPr>
                <w:rFonts w:ascii="Times New Roman" w:hAnsi="Times New Roman" w:cs="Times New Roman"/>
                <w:sz w:val="40"/>
                <w:szCs w:val="40"/>
              </w:rPr>
            </w:pPr>
          </w:p>
        </w:tc>
      </w:tr>
      <w:tr w:rsidR="00C341FF" w14:paraId="074B1B4F" w14:textId="77777777" w:rsidTr="00C92B05">
        <w:tc>
          <w:tcPr>
            <w:tcW w:w="709" w:type="dxa"/>
            <w:tcBorders>
              <w:top w:val="single" w:sz="4" w:space="0" w:color="auto"/>
              <w:left w:val="single" w:sz="4" w:space="0" w:color="auto"/>
              <w:bottom w:val="single" w:sz="4" w:space="0" w:color="auto"/>
              <w:right w:val="single" w:sz="4" w:space="0" w:color="auto"/>
            </w:tcBorders>
            <w:vAlign w:val="center"/>
            <w:hideMark/>
          </w:tcPr>
          <w:p w14:paraId="2137936A" w14:textId="2D3B5594" w:rsidR="00C341FF" w:rsidRDefault="00A30D7E" w:rsidP="00CB75A3">
            <w:pPr>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tcPr>
          <w:p w14:paraId="4B4BEFFC" w14:textId="77777777" w:rsidR="00C341FF" w:rsidRDefault="00C341FF" w:rsidP="00CB75A3">
            <w:pPr>
              <w:rPr>
                <w:rFonts w:ascii="Times New Roman" w:hAnsi="Times New Roman" w:cs="Times New Roman"/>
                <w:sz w:val="40"/>
                <w:szCs w:val="40"/>
              </w:rPr>
            </w:pPr>
          </w:p>
          <w:p w14:paraId="0286CA8C" w14:textId="77777777" w:rsidR="00C341FF" w:rsidRDefault="00C341FF" w:rsidP="00CB75A3">
            <w:pPr>
              <w:rPr>
                <w:rFonts w:ascii="Times New Roman" w:hAnsi="Times New Roman" w:cs="Times New Roman"/>
                <w:sz w:val="40"/>
                <w:szCs w:val="40"/>
              </w:rPr>
            </w:pPr>
          </w:p>
        </w:tc>
        <w:tc>
          <w:tcPr>
            <w:tcW w:w="2835" w:type="dxa"/>
            <w:tcBorders>
              <w:top w:val="single" w:sz="4" w:space="0" w:color="auto"/>
              <w:left w:val="single" w:sz="4" w:space="0" w:color="auto"/>
              <w:bottom w:val="single" w:sz="4" w:space="0" w:color="auto"/>
              <w:right w:val="single" w:sz="4" w:space="0" w:color="auto"/>
            </w:tcBorders>
          </w:tcPr>
          <w:p w14:paraId="6C1F16AE" w14:textId="149DBDCB" w:rsidR="00C341FF" w:rsidRDefault="00C341FF" w:rsidP="00CB75A3">
            <w:pPr>
              <w:rPr>
                <w:rFonts w:ascii="Times New Roman" w:hAnsi="Times New Roman" w:cs="Times New Roman"/>
                <w:sz w:val="40"/>
                <w:szCs w:val="40"/>
              </w:rPr>
            </w:pPr>
          </w:p>
        </w:tc>
        <w:tc>
          <w:tcPr>
            <w:tcW w:w="3969" w:type="dxa"/>
            <w:tcBorders>
              <w:top w:val="single" w:sz="4" w:space="0" w:color="auto"/>
              <w:left w:val="single" w:sz="4" w:space="0" w:color="auto"/>
              <w:bottom w:val="single" w:sz="4" w:space="0" w:color="auto"/>
              <w:right w:val="single" w:sz="4" w:space="0" w:color="auto"/>
            </w:tcBorders>
          </w:tcPr>
          <w:p w14:paraId="3A763FF4" w14:textId="77777777" w:rsidR="00C341FF" w:rsidRDefault="00C341FF" w:rsidP="00CB75A3">
            <w:pPr>
              <w:rPr>
                <w:rFonts w:ascii="Times New Roman" w:hAnsi="Times New Roman" w:cs="Times New Roman"/>
                <w:sz w:val="40"/>
                <w:szCs w:val="40"/>
              </w:rPr>
            </w:pPr>
          </w:p>
        </w:tc>
        <w:tc>
          <w:tcPr>
            <w:tcW w:w="3827" w:type="dxa"/>
            <w:tcBorders>
              <w:top w:val="single" w:sz="4" w:space="0" w:color="auto"/>
              <w:left w:val="single" w:sz="4" w:space="0" w:color="auto"/>
              <w:bottom w:val="single" w:sz="4" w:space="0" w:color="auto"/>
              <w:right w:val="single" w:sz="4" w:space="0" w:color="auto"/>
            </w:tcBorders>
          </w:tcPr>
          <w:p w14:paraId="7FB614DB" w14:textId="0C47D2FF" w:rsidR="00C341FF" w:rsidRDefault="00C341FF" w:rsidP="00CB75A3">
            <w:pPr>
              <w:rPr>
                <w:rFonts w:ascii="Times New Roman" w:hAnsi="Times New Roman" w:cs="Times New Roman"/>
                <w:sz w:val="40"/>
                <w:szCs w:val="40"/>
              </w:rPr>
            </w:pPr>
          </w:p>
        </w:tc>
      </w:tr>
    </w:tbl>
    <w:p w14:paraId="6621C2C8" w14:textId="77777777" w:rsidR="00781759" w:rsidRPr="002C3E0D" w:rsidRDefault="00781759" w:rsidP="002C3E0D">
      <w:pPr>
        <w:spacing w:after="0"/>
        <w:rPr>
          <w:rFonts w:ascii="Times New Roman" w:hAnsi="Times New Roman" w:cs="Times New Roman"/>
          <w:b/>
          <w:bCs/>
          <w:sz w:val="8"/>
          <w:szCs w:val="8"/>
        </w:rPr>
      </w:pPr>
    </w:p>
    <w:sectPr w:rsidR="00781759" w:rsidRPr="002C3E0D" w:rsidSect="00972B6C">
      <w:pgSz w:w="15840" w:h="12240" w:orient="landscape"/>
      <w:pgMar w:top="709"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05DCA"/>
    <w:multiLevelType w:val="multilevel"/>
    <w:tmpl w:val="96FC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10C4C"/>
    <w:multiLevelType w:val="multilevel"/>
    <w:tmpl w:val="F1D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D0722"/>
    <w:multiLevelType w:val="multilevel"/>
    <w:tmpl w:val="B138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C6C4D"/>
    <w:multiLevelType w:val="hybridMultilevel"/>
    <w:tmpl w:val="3D263E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82D4122"/>
    <w:multiLevelType w:val="multilevel"/>
    <w:tmpl w:val="1A687E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762F00"/>
    <w:multiLevelType w:val="multilevel"/>
    <w:tmpl w:val="8200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86760">
    <w:abstractNumId w:val="0"/>
  </w:num>
  <w:num w:numId="2" w16cid:durableId="161624649">
    <w:abstractNumId w:val="5"/>
  </w:num>
  <w:num w:numId="3" w16cid:durableId="105195499">
    <w:abstractNumId w:val="4"/>
  </w:num>
  <w:num w:numId="4" w16cid:durableId="45763864">
    <w:abstractNumId w:val="3"/>
  </w:num>
  <w:num w:numId="5" w16cid:durableId="574438778">
    <w:abstractNumId w:val="1"/>
  </w:num>
  <w:num w:numId="6" w16cid:durableId="175485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27"/>
    <w:rsid w:val="0004500D"/>
    <w:rsid w:val="00081D02"/>
    <w:rsid w:val="00091071"/>
    <w:rsid w:val="000A6FA0"/>
    <w:rsid w:val="000C6050"/>
    <w:rsid w:val="00107B9D"/>
    <w:rsid w:val="0012545F"/>
    <w:rsid w:val="00156EE9"/>
    <w:rsid w:val="00164C20"/>
    <w:rsid w:val="0017592A"/>
    <w:rsid w:val="001A5772"/>
    <w:rsid w:val="001C6BA7"/>
    <w:rsid w:val="00276BD5"/>
    <w:rsid w:val="0029465D"/>
    <w:rsid w:val="002B639C"/>
    <w:rsid w:val="002C3E0D"/>
    <w:rsid w:val="003A31E4"/>
    <w:rsid w:val="003F41BF"/>
    <w:rsid w:val="00411FC2"/>
    <w:rsid w:val="00430322"/>
    <w:rsid w:val="004356F1"/>
    <w:rsid w:val="00442F0F"/>
    <w:rsid w:val="005513EF"/>
    <w:rsid w:val="00552A30"/>
    <w:rsid w:val="006543CD"/>
    <w:rsid w:val="006654E3"/>
    <w:rsid w:val="0069239B"/>
    <w:rsid w:val="006A4C6B"/>
    <w:rsid w:val="006B4DE1"/>
    <w:rsid w:val="007030B8"/>
    <w:rsid w:val="00731087"/>
    <w:rsid w:val="00753C0B"/>
    <w:rsid w:val="00781759"/>
    <w:rsid w:val="007B738F"/>
    <w:rsid w:val="008267F3"/>
    <w:rsid w:val="00843B34"/>
    <w:rsid w:val="0088303B"/>
    <w:rsid w:val="00895A57"/>
    <w:rsid w:val="008B5B73"/>
    <w:rsid w:val="008C198D"/>
    <w:rsid w:val="008D2C00"/>
    <w:rsid w:val="008D6285"/>
    <w:rsid w:val="00911C8C"/>
    <w:rsid w:val="00937CC6"/>
    <w:rsid w:val="00943417"/>
    <w:rsid w:val="0095767D"/>
    <w:rsid w:val="00972B6C"/>
    <w:rsid w:val="009C46BF"/>
    <w:rsid w:val="009F2D7F"/>
    <w:rsid w:val="00A023AC"/>
    <w:rsid w:val="00A22D6B"/>
    <w:rsid w:val="00A30D7E"/>
    <w:rsid w:val="00A403FB"/>
    <w:rsid w:val="00A95957"/>
    <w:rsid w:val="00AB1847"/>
    <w:rsid w:val="00AB4B61"/>
    <w:rsid w:val="00AD2AF1"/>
    <w:rsid w:val="00AE68BC"/>
    <w:rsid w:val="00AE6C5A"/>
    <w:rsid w:val="00B02CC3"/>
    <w:rsid w:val="00B4133E"/>
    <w:rsid w:val="00B6657E"/>
    <w:rsid w:val="00B7220B"/>
    <w:rsid w:val="00B81EDF"/>
    <w:rsid w:val="00BA3C06"/>
    <w:rsid w:val="00C25827"/>
    <w:rsid w:val="00C341FF"/>
    <w:rsid w:val="00C71D10"/>
    <w:rsid w:val="00C72ACC"/>
    <w:rsid w:val="00C751D9"/>
    <w:rsid w:val="00C92B05"/>
    <w:rsid w:val="00CE3DD6"/>
    <w:rsid w:val="00CF4FA4"/>
    <w:rsid w:val="00D742EF"/>
    <w:rsid w:val="00DB687A"/>
    <w:rsid w:val="00E22987"/>
    <w:rsid w:val="00E86D2E"/>
    <w:rsid w:val="00E93198"/>
    <w:rsid w:val="00E944D1"/>
    <w:rsid w:val="00EA0870"/>
    <w:rsid w:val="00EC5988"/>
    <w:rsid w:val="00ED62A6"/>
    <w:rsid w:val="00F461C5"/>
    <w:rsid w:val="00F52E1C"/>
    <w:rsid w:val="00F831F1"/>
    <w:rsid w:val="00F91AF4"/>
    <w:rsid w:val="00FA0A45"/>
    <w:rsid w:val="00FA1DB7"/>
    <w:rsid w:val="00FC7819"/>
    <w:rsid w:val="00FE02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4780"/>
  <w15:chartTrackingRefBased/>
  <w15:docId w15:val="{E86FD91D-A121-4E94-A319-F118AF44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8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8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8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8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8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8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8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8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827"/>
    <w:rPr>
      <w:rFonts w:eastAsiaTheme="majorEastAsia" w:cstheme="majorBidi"/>
      <w:color w:val="272727" w:themeColor="text1" w:themeTint="D8"/>
    </w:rPr>
  </w:style>
  <w:style w:type="paragraph" w:styleId="Title">
    <w:name w:val="Title"/>
    <w:basedOn w:val="Normal"/>
    <w:next w:val="Normal"/>
    <w:link w:val="TitleChar"/>
    <w:uiPriority w:val="10"/>
    <w:qFormat/>
    <w:rsid w:val="00C25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827"/>
    <w:pPr>
      <w:spacing w:before="160"/>
      <w:jc w:val="center"/>
    </w:pPr>
    <w:rPr>
      <w:i/>
      <w:iCs/>
      <w:color w:val="404040" w:themeColor="text1" w:themeTint="BF"/>
    </w:rPr>
  </w:style>
  <w:style w:type="character" w:customStyle="1" w:styleId="QuoteChar">
    <w:name w:val="Quote Char"/>
    <w:basedOn w:val="DefaultParagraphFont"/>
    <w:link w:val="Quote"/>
    <w:uiPriority w:val="29"/>
    <w:rsid w:val="00C25827"/>
    <w:rPr>
      <w:i/>
      <w:iCs/>
      <w:color w:val="404040" w:themeColor="text1" w:themeTint="BF"/>
    </w:rPr>
  </w:style>
  <w:style w:type="paragraph" w:styleId="ListParagraph">
    <w:name w:val="List Paragraph"/>
    <w:basedOn w:val="Normal"/>
    <w:uiPriority w:val="34"/>
    <w:qFormat/>
    <w:rsid w:val="00C25827"/>
    <w:pPr>
      <w:ind w:left="720"/>
      <w:contextualSpacing/>
    </w:pPr>
  </w:style>
  <w:style w:type="character" w:styleId="IntenseEmphasis">
    <w:name w:val="Intense Emphasis"/>
    <w:basedOn w:val="DefaultParagraphFont"/>
    <w:uiPriority w:val="21"/>
    <w:qFormat/>
    <w:rsid w:val="00C25827"/>
    <w:rPr>
      <w:i/>
      <w:iCs/>
      <w:color w:val="0F4761" w:themeColor="accent1" w:themeShade="BF"/>
    </w:rPr>
  </w:style>
  <w:style w:type="paragraph" w:styleId="IntenseQuote">
    <w:name w:val="Intense Quote"/>
    <w:basedOn w:val="Normal"/>
    <w:next w:val="Normal"/>
    <w:link w:val="IntenseQuoteChar"/>
    <w:uiPriority w:val="30"/>
    <w:qFormat/>
    <w:rsid w:val="00C25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827"/>
    <w:rPr>
      <w:i/>
      <w:iCs/>
      <w:color w:val="0F4761" w:themeColor="accent1" w:themeShade="BF"/>
    </w:rPr>
  </w:style>
  <w:style w:type="character" w:styleId="IntenseReference">
    <w:name w:val="Intense Reference"/>
    <w:basedOn w:val="DefaultParagraphFont"/>
    <w:uiPriority w:val="32"/>
    <w:qFormat/>
    <w:rsid w:val="00C25827"/>
    <w:rPr>
      <w:b/>
      <w:bCs/>
      <w:smallCaps/>
      <w:color w:val="0F4761" w:themeColor="accent1" w:themeShade="BF"/>
      <w:spacing w:val="5"/>
    </w:rPr>
  </w:style>
  <w:style w:type="table" w:styleId="TableGrid">
    <w:name w:val="Table Grid"/>
    <w:basedOn w:val="TableNormal"/>
    <w:uiPriority w:val="39"/>
    <w:rsid w:val="00C258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09827">
      <w:bodyDiv w:val="1"/>
      <w:marLeft w:val="0"/>
      <w:marRight w:val="0"/>
      <w:marTop w:val="0"/>
      <w:marBottom w:val="0"/>
      <w:divBdr>
        <w:top w:val="none" w:sz="0" w:space="0" w:color="auto"/>
        <w:left w:val="none" w:sz="0" w:space="0" w:color="auto"/>
        <w:bottom w:val="none" w:sz="0" w:space="0" w:color="auto"/>
        <w:right w:val="none" w:sz="0" w:space="0" w:color="auto"/>
      </w:divBdr>
    </w:div>
    <w:div w:id="750932830">
      <w:bodyDiv w:val="1"/>
      <w:marLeft w:val="0"/>
      <w:marRight w:val="0"/>
      <w:marTop w:val="0"/>
      <w:marBottom w:val="0"/>
      <w:divBdr>
        <w:top w:val="none" w:sz="0" w:space="0" w:color="auto"/>
        <w:left w:val="none" w:sz="0" w:space="0" w:color="auto"/>
        <w:bottom w:val="none" w:sz="0" w:space="0" w:color="auto"/>
        <w:right w:val="none" w:sz="0" w:space="0" w:color="auto"/>
      </w:divBdr>
    </w:div>
    <w:div w:id="934244146">
      <w:bodyDiv w:val="1"/>
      <w:marLeft w:val="0"/>
      <w:marRight w:val="0"/>
      <w:marTop w:val="0"/>
      <w:marBottom w:val="0"/>
      <w:divBdr>
        <w:top w:val="none" w:sz="0" w:space="0" w:color="auto"/>
        <w:left w:val="none" w:sz="0" w:space="0" w:color="auto"/>
        <w:bottom w:val="none" w:sz="0" w:space="0" w:color="auto"/>
        <w:right w:val="none" w:sz="0" w:space="0" w:color="auto"/>
      </w:divBdr>
    </w:div>
    <w:div w:id="972520744">
      <w:bodyDiv w:val="1"/>
      <w:marLeft w:val="0"/>
      <w:marRight w:val="0"/>
      <w:marTop w:val="0"/>
      <w:marBottom w:val="0"/>
      <w:divBdr>
        <w:top w:val="none" w:sz="0" w:space="0" w:color="auto"/>
        <w:left w:val="none" w:sz="0" w:space="0" w:color="auto"/>
        <w:bottom w:val="none" w:sz="0" w:space="0" w:color="auto"/>
        <w:right w:val="none" w:sz="0" w:space="0" w:color="auto"/>
      </w:divBdr>
    </w:div>
    <w:div w:id="1044328229">
      <w:bodyDiv w:val="1"/>
      <w:marLeft w:val="0"/>
      <w:marRight w:val="0"/>
      <w:marTop w:val="0"/>
      <w:marBottom w:val="0"/>
      <w:divBdr>
        <w:top w:val="none" w:sz="0" w:space="0" w:color="auto"/>
        <w:left w:val="none" w:sz="0" w:space="0" w:color="auto"/>
        <w:bottom w:val="none" w:sz="0" w:space="0" w:color="auto"/>
        <w:right w:val="none" w:sz="0" w:space="0" w:color="auto"/>
      </w:divBdr>
    </w:div>
    <w:div w:id="1231650683">
      <w:bodyDiv w:val="1"/>
      <w:marLeft w:val="0"/>
      <w:marRight w:val="0"/>
      <w:marTop w:val="0"/>
      <w:marBottom w:val="0"/>
      <w:divBdr>
        <w:top w:val="none" w:sz="0" w:space="0" w:color="auto"/>
        <w:left w:val="none" w:sz="0" w:space="0" w:color="auto"/>
        <w:bottom w:val="none" w:sz="0" w:space="0" w:color="auto"/>
        <w:right w:val="none" w:sz="0" w:space="0" w:color="auto"/>
      </w:divBdr>
    </w:div>
    <w:div w:id="1250892268">
      <w:bodyDiv w:val="1"/>
      <w:marLeft w:val="0"/>
      <w:marRight w:val="0"/>
      <w:marTop w:val="0"/>
      <w:marBottom w:val="0"/>
      <w:divBdr>
        <w:top w:val="none" w:sz="0" w:space="0" w:color="auto"/>
        <w:left w:val="none" w:sz="0" w:space="0" w:color="auto"/>
        <w:bottom w:val="none" w:sz="0" w:space="0" w:color="auto"/>
        <w:right w:val="none" w:sz="0" w:space="0" w:color="auto"/>
      </w:divBdr>
    </w:div>
    <w:div w:id="1588618093">
      <w:bodyDiv w:val="1"/>
      <w:marLeft w:val="0"/>
      <w:marRight w:val="0"/>
      <w:marTop w:val="0"/>
      <w:marBottom w:val="0"/>
      <w:divBdr>
        <w:top w:val="none" w:sz="0" w:space="0" w:color="auto"/>
        <w:left w:val="none" w:sz="0" w:space="0" w:color="auto"/>
        <w:bottom w:val="none" w:sz="0" w:space="0" w:color="auto"/>
        <w:right w:val="none" w:sz="0" w:space="0" w:color="auto"/>
      </w:divBdr>
    </w:div>
    <w:div w:id="1657611917">
      <w:bodyDiv w:val="1"/>
      <w:marLeft w:val="0"/>
      <w:marRight w:val="0"/>
      <w:marTop w:val="0"/>
      <w:marBottom w:val="0"/>
      <w:divBdr>
        <w:top w:val="none" w:sz="0" w:space="0" w:color="auto"/>
        <w:left w:val="none" w:sz="0" w:space="0" w:color="auto"/>
        <w:bottom w:val="none" w:sz="0" w:space="0" w:color="auto"/>
        <w:right w:val="none" w:sz="0" w:space="0" w:color="auto"/>
      </w:divBdr>
    </w:div>
    <w:div w:id="166235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Palagniuk, Walter (Stevenson, William - MP)</dc:creator>
  <cp:keywords/>
  <dc:description/>
  <cp:lastModifiedBy>Palagniuk, Walter (Stevenson, William - MP)</cp:lastModifiedBy>
  <cp:revision>2</cp:revision>
  <cp:lastPrinted>2026-02-03T15:28:00Z</cp:lastPrinted>
  <dcterms:created xsi:type="dcterms:W3CDTF">2026-02-09T15:04:00Z</dcterms:created>
  <dcterms:modified xsi:type="dcterms:W3CDTF">2026-02-09T15:04:00Z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6a9a6f-8e87-4023-bdb2-9a24a397854b_Enabled">
    <vt:lpwstr>true</vt:lpwstr>
  </property>
  <property fmtid="{D5CDD505-2E9C-101B-9397-08002B2CF9AE}" pid="3" name="MSIP_Label_286a9a6f-8e87-4023-bdb2-9a24a397854b_SetDate">
    <vt:lpwstr>2025-12-22T14:01:47Z</vt:lpwstr>
  </property>
  <property fmtid="{D5CDD505-2E9C-101B-9397-08002B2CF9AE}" pid="4" name="MSIP_Label_286a9a6f-8e87-4023-bdb2-9a24a397854b_Method">
    <vt:lpwstr>Standard</vt:lpwstr>
  </property>
  <property fmtid="{D5CDD505-2E9C-101B-9397-08002B2CF9AE}" pid="5" name="MSIP_Label_286a9a6f-8e87-4023-bdb2-9a24a397854b_Name">
    <vt:lpwstr>HoC Unclassified - CdC Non classifié</vt:lpwstr>
  </property>
  <property fmtid="{D5CDD505-2E9C-101B-9397-08002B2CF9AE}" pid="6" name="MSIP_Label_286a9a6f-8e87-4023-bdb2-9a24a397854b_SiteId">
    <vt:lpwstr>d35fe7ad-abdf-4422-8ef9-8234b4c7a904</vt:lpwstr>
  </property>
  <property fmtid="{D5CDD505-2E9C-101B-9397-08002B2CF9AE}" pid="7" name="MSIP_Label_286a9a6f-8e87-4023-bdb2-9a24a397854b_ActionId">
    <vt:lpwstr>79266e1b-4f05-4c91-9ee6-634e29ffeb44</vt:lpwstr>
  </property>
  <property fmtid="{D5CDD505-2E9C-101B-9397-08002B2CF9AE}" pid="8" name="MSIP_Label_286a9a6f-8e87-4023-bdb2-9a24a397854b_ContentBits">
    <vt:lpwstr>0</vt:lpwstr>
  </property>
  <property fmtid="{D5CDD505-2E9C-101B-9397-08002B2CF9AE}" pid="9" name="MSIP_Label_286a9a6f-8e87-4023-bdb2-9a24a397854b_Tag">
    <vt:lpwstr>10, 3, 0, 1</vt:lpwstr>
  </property>
</Properties>
</file>